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承德县2021年政府信息公开工作年度报告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工作年度报告，是《中华人民共和国政府信息公开条例》确立的法定监督保障制度，是全面反映政府信息公开工作情况的基本方式，是加强政府信息管理、摸清政府信息底数、从政府信息的角度记录并展现政府施政过程及结果的基础，对于改进政府信息公开工作、加强政府自身建设、推动国家治理体系和治理能力现代化具有重要意义。为切实做好政府信息公开工作年度报告工作，更好发挥政府信息公开工作年度报告的重要作用，依据《中华人民共和国政府信息公开条例》第五十条的要求及授权，结合工作实际，制定《承德县</w:t>
      </w:r>
      <w:r>
        <w:rPr>
          <w:rFonts w:hint="eastAsia" w:cs="仿宋_GB2312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人民政府办公室2021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年政府信息公开工作年度报告》，并根据情况变化适时更新。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cs="仿宋_GB2312"/>
          <w:color w:val="auto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，</w:t>
      </w:r>
      <w:r>
        <w:rPr>
          <w:rFonts w:hint="eastAsia" w:cs="仿宋_GB2312"/>
          <w:b w:val="0"/>
          <w:bCs w:val="0"/>
          <w:color w:val="auto"/>
          <w:lang w:eastAsia="zh-CN"/>
        </w:rPr>
        <w:t>我县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认真贯彻落实《中华人民共和国政府信息公开条例》，层层分解落</w:t>
      </w:r>
      <w:r>
        <w:rPr>
          <w:rFonts w:hint="eastAsia" w:ascii="仿宋_GB2312" w:hAnsi="仿宋_GB2312" w:eastAsia="仿宋_GB2312" w:cs="仿宋_GB2312"/>
          <w:color w:val="auto"/>
        </w:rPr>
        <w:t>实</w:t>
      </w:r>
      <w:r>
        <w:rPr>
          <w:rFonts w:hint="eastAsia" w:cs="仿宋_GB2312"/>
          <w:color w:val="auto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</w:rPr>
        <w:t>年重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点工作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>安排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，明确责任，及时部署，健全制度，加强监督，平稳、有序地推进政府信息公开工作。全积极主动公开各类政务信息，在服务经济社会发展、转变政府职能、保证行政权力公开透明运行和保障公民知情权、参与权、表达权、监督权等方面发挥了积极作用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楷体_GB2312" w:hAnsi="楷体_GB2312" w:eastAsia="楷体_GB2312" w:cs="楷体_GB2312"/>
          <w:b/>
          <w:color w:val="auto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县政府高度重视政府信息公开工作，把政府信息公开工作纳入年度工作计划，摆上重要议事日程，切实加强组织领导。把政府信息公开工作职责落实到分管领导和具体工作人员，形成“主要领导亲自抓，分管领导具体抓，职能股室抓落实”的工作格局，有力的保障了政府信息公开工作的顺利推进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楷体_GB2312" w:hAnsi="楷体_GB2312" w:eastAsia="楷体_GB2312" w:cs="楷体_GB2312"/>
          <w:b/>
          <w:color w:val="auto"/>
        </w:rPr>
        <w:t>（二）健全工作制度。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进一步明确了政务信息公开范围、公开方式</w:t>
      </w:r>
      <w:r>
        <w:rPr>
          <w:rFonts w:hint="eastAsia" w:cs="仿宋_GB2312"/>
          <w:b w:val="0"/>
          <w:bCs w:val="0"/>
          <w:color w:val="auto"/>
          <w:lang w:eastAsia="zh-CN"/>
        </w:rPr>
        <w:t>和网民留言办理流程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做到政务信息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公开规范化、系统化。严格依据有关规定，进行职责分工</w:t>
      </w:r>
      <w:r>
        <w:rPr>
          <w:rFonts w:hint="eastAsia" w:cs="仿宋_GB2312"/>
          <w:b w:val="0"/>
          <w:bCs w:val="0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细化步骤</w:t>
      </w:r>
      <w:r>
        <w:rPr>
          <w:rFonts w:hint="eastAsia" w:cs="仿宋_GB2312"/>
          <w:b w:val="0"/>
          <w:bCs w:val="0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优化流程，规范管理，并对政府信息公开工作责任追究制度进一步明确，确定需主动公开政府信息的公开时限、要求和程序，做到信息准确及时公开。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color w:val="auto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auto"/>
        </w:rPr>
        <w:t>）加强平台建设。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进一步加强县政府门户网站</w:t>
      </w:r>
      <w:r>
        <w:rPr>
          <w:rFonts w:hint="eastAsia" w:cs="仿宋_GB2312"/>
          <w:b w:val="0"/>
          <w:bCs w:val="0"/>
          <w:color w:val="auto"/>
          <w:lang w:eastAsia="zh-CN"/>
        </w:rPr>
        <w:t>和新媒体公众号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的信息公开力度，积极完善栏目设置，注重日常维护，确保网站</w:t>
      </w:r>
      <w:r>
        <w:rPr>
          <w:rFonts w:hint="eastAsia" w:cs="仿宋_GB2312"/>
          <w:b w:val="0"/>
          <w:bCs w:val="0"/>
          <w:color w:val="auto"/>
          <w:lang w:eastAsia="zh-CN"/>
        </w:rPr>
        <w:t>和新媒体公众号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高效运行</w:t>
      </w:r>
      <w:r>
        <w:rPr>
          <w:rFonts w:hint="eastAsia" w:cs="仿宋_GB2312"/>
          <w:b w:val="0"/>
          <w:bCs w:val="0"/>
          <w:color w:val="auto"/>
          <w:lang w:eastAsia="zh-CN"/>
        </w:rPr>
        <w:t>，做到应公开尽公开，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保障群众的知情权和监督权，形成政府信息公开平台</w:t>
      </w:r>
      <w:r>
        <w:rPr>
          <w:rFonts w:hint="eastAsia" w:cs="仿宋_GB2312"/>
          <w:b w:val="0"/>
          <w:bCs w:val="0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门户网站</w:t>
      </w:r>
      <w:r>
        <w:rPr>
          <w:rFonts w:hint="eastAsia" w:cs="仿宋_GB2312"/>
          <w:b w:val="0"/>
          <w:bCs w:val="0"/>
          <w:color w:val="auto"/>
          <w:lang w:eastAsia="zh-CN"/>
        </w:rPr>
        <w:t>和新媒体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协调统一、相互补充的工作新局面。</w:t>
      </w:r>
      <w:r>
        <w:rPr>
          <w:rFonts w:hint="eastAsia" w:cs="仿宋_GB2312"/>
          <w:b w:val="0"/>
          <w:bCs w:val="0"/>
          <w:color w:val="auto"/>
          <w:lang w:val="en-US" w:eastAsia="zh-CN"/>
        </w:rPr>
        <w:t>2021年全年发布信息3504条，回应各类舆情68件，依申请公开13件，回应率达100%。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16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36" w:firstLineChars="100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6094.243935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6"/>
        <w:gridCol w:w="688"/>
        <w:gridCol w:w="689"/>
        <w:gridCol w:w="689"/>
        <w:gridCol w:w="689"/>
        <w:gridCol w:w="689"/>
        <w:gridCol w:w="689"/>
        <w:gridCol w:w="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虽然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我县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在信息公开工作方面做了大量的工作，也取得了一定的成绩，但还存在一些问题与不足，主要表现在：信息公开范围和数量有待进一步增加，信息公开平台功能及服务效率有待进一步提高，信息公开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范围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与公众需求有待进一步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缩小差距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今后将重点从以下方面进行改进：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snapToGrid/>
          <w:color w:val="auto"/>
          <w:szCs w:val="22"/>
          <w:lang w:val="en-US" w:eastAsia="zh-CN"/>
        </w:rPr>
        <w:t>（一）完善工作机制。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积极探索、思考政府门户网站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政府信息公开平台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和新媒体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建设管理工作新思路，建立健全工作机制，保障工作依法、有序、规范开展。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snapToGrid/>
          <w:color w:val="auto"/>
          <w:szCs w:val="22"/>
          <w:lang w:val="en-US" w:eastAsia="zh-CN"/>
        </w:rPr>
        <w:t>（二）规范工作流程。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进一步梳理所掌握的政府信息，及时发布，定期维护，确保政府信息公开工作按照既定的工作流程有效运转，方便公众查询。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snapToGrid/>
          <w:color w:val="auto"/>
          <w:szCs w:val="22"/>
          <w:lang w:val="en-US" w:eastAsia="zh-CN"/>
        </w:rPr>
        <w:t>（三）充实信息内容。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突出重点、热点和难点问题，把群众最关心、反应最强烈的事项作为政府信息公开的主要内容，切实发挥好信息公开平台的纽带作用。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snapToGrid/>
          <w:color w:val="auto"/>
          <w:szCs w:val="22"/>
          <w:lang w:val="en-US" w:eastAsia="zh-CN"/>
        </w:rPr>
        <w:t>（四）强化队伍建设。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进一步强化对政府信息工作具体负责人员的培训指导，有侧重地开展对政府信息公开、</w:t>
      </w:r>
      <w:r>
        <w:rPr>
          <w:rFonts w:hint="eastAsia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网民留言办理、</w:t>
      </w: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计算机技能、网络知识、档案管理等方面的培训，积极参加上级举办的信息公开相关专题培训，为政府信息公开工作顺利推进提供人才保障。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54221"/>
    <w:rsid w:val="0A1F33E9"/>
    <w:rsid w:val="1D3F770E"/>
    <w:rsid w:val="1EFF81A6"/>
    <w:rsid w:val="2CDF4010"/>
    <w:rsid w:val="3FD53503"/>
    <w:rsid w:val="3FD6E72A"/>
    <w:rsid w:val="4FA3EA68"/>
    <w:rsid w:val="5EF73E50"/>
    <w:rsid w:val="5EFB15C3"/>
    <w:rsid w:val="5FE30DE8"/>
    <w:rsid w:val="65DDEAF4"/>
    <w:rsid w:val="6B7E10EC"/>
    <w:rsid w:val="6F6BD437"/>
    <w:rsid w:val="74E70F95"/>
    <w:rsid w:val="77C580DF"/>
    <w:rsid w:val="79DF3D75"/>
    <w:rsid w:val="7EDD7403"/>
    <w:rsid w:val="7F3E81E6"/>
    <w:rsid w:val="7F77858F"/>
    <w:rsid w:val="7FBBBBCA"/>
    <w:rsid w:val="7FFBE91D"/>
    <w:rsid w:val="87F3D61A"/>
    <w:rsid w:val="AF6FC3F9"/>
    <w:rsid w:val="BDFB317A"/>
    <w:rsid w:val="BF7F4BB8"/>
    <w:rsid w:val="BFDFC632"/>
    <w:rsid w:val="CFEB04FD"/>
    <w:rsid w:val="D7F54221"/>
    <w:rsid w:val="D97FFA81"/>
    <w:rsid w:val="E5F0D96B"/>
    <w:rsid w:val="EF7BFB09"/>
    <w:rsid w:val="EFB50151"/>
    <w:rsid w:val="EFFF6FEC"/>
    <w:rsid w:val="F334CD17"/>
    <w:rsid w:val="F4EF3FC3"/>
    <w:rsid w:val="F6BF461E"/>
    <w:rsid w:val="F74FF9DD"/>
    <w:rsid w:val="F7DB3453"/>
    <w:rsid w:val="FB527862"/>
    <w:rsid w:val="FD7E8063"/>
    <w:rsid w:val="FDF67D08"/>
    <w:rsid w:val="FEDD2E0A"/>
    <w:rsid w:val="FFE30660"/>
    <w:rsid w:val="FFE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_GB2312" w:hAnsi="仿宋_GB2312" w:eastAsia="仿宋_GB2312" w:cs="仿宋_GB2312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2022-01-13T16:57:00Z</dcterms:created>
  <dc:creator>thtf</dc:creator>
  <cp:lastModifiedBy>thtf</cp:lastModifiedBy>
  <dcterms:modified xsi:type="dcterms:W3CDTF">2022-03-08T10:20:18Z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